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51271D" w:rsidP="0051271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DEL </w:t>
      </w:r>
      <w:r w:rsidR="007264C2" w:rsidRPr="002F2432">
        <w:rPr>
          <w:rFonts w:ascii="Arial" w:hAnsi="Arial" w:cs="Arial"/>
          <w:b/>
          <w:sz w:val="24"/>
        </w:rPr>
        <w:t xml:space="preserve">DICTAMEN PARA LA APROBACIÓN Y AUTORIZACIÓN DEL CONVENIO DE COORDINACIÓN FISCAL Y CONTROL VEHICULAR CELEBRADO ENTRE EL ESTADO DE NUEVO LEÓN, EL INSTITUTO DE CONTROL VEHICULAR Y EL </w:t>
      </w:r>
      <w:r w:rsidR="007264C2">
        <w:rPr>
          <w:rFonts w:ascii="Arial" w:hAnsi="Arial" w:cs="Arial"/>
          <w:b/>
          <w:sz w:val="24"/>
        </w:rPr>
        <w:t>MUNICIPIO DE JUÁREZ, NUEVO LEÓN</w:t>
      </w:r>
      <w:r>
        <w:rPr>
          <w:rFonts w:ascii="Arial" w:hAnsi="Arial" w:cs="Arial"/>
          <w:b/>
          <w:sz w:val="24"/>
        </w:rPr>
        <w:t>, DE FECHA 2</w:t>
      </w:r>
      <w:r w:rsidR="007264C2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 DE ABRIL DE 2018.</w:t>
      </w:r>
    </w:p>
    <w:p w:rsidR="0051271D" w:rsidRDefault="0051271D" w:rsidP="0051271D">
      <w:pPr>
        <w:jc w:val="both"/>
        <w:rPr>
          <w:rFonts w:ascii="Arial" w:hAnsi="Arial" w:cs="Arial"/>
          <w:b/>
          <w:sz w:val="24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  <w:r w:rsidRPr="009A79D5">
        <w:rPr>
          <w:rFonts w:ascii="Arial" w:hAnsi="Arial" w:cs="Arial"/>
          <w:b/>
          <w:bCs/>
          <w:sz w:val="24"/>
          <w:szCs w:val="20"/>
          <w:lang w:eastAsia="es-ES"/>
        </w:rPr>
        <w:t>POR LA COMISION</w:t>
      </w:r>
      <w:r w:rsidRPr="009A79D5">
        <w:rPr>
          <w:rFonts w:ascii="Arial" w:hAnsi="Arial" w:cs="Arial"/>
          <w:b/>
          <w:bCs/>
          <w:sz w:val="24"/>
          <w:szCs w:val="20"/>
          <w:u w:val="single"/>
          <w:lang w:eastAsia="es-ES"/>
        </w:rPr>
        <w:t>“HACIENDA Y  PATRIMONIO MUNICIPALES”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LUIS MANUEL SERNA ESCALERA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 xml:space="preserve">(PRESENTE) 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PRESIDENTE DE LA COMISION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 FELIX CESAR SALINAS MORALES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SECRETARIO DE LA COMISIÓN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LUCIA GUADALUPE GONZALEZ GARCIA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DIANA PONCE GALLEGOS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51271D" w:rsidRDefault="0051271D" w:rsidP="0051271D">
      <w:pPr>
        <w:jc w:val="both"/>
      </w:pPr>
    </w:p>
    <w:sectPr w:rsidR="0051271D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1271D"/>
    <w:rsid w:val="0051271D"/>
    <w:rsid w:val="005B6CD9"/>
    <w:rsid w:val="007264C2"/>
    <w:rsid w:val="00795882"/>
    <w:rsid w:val="009D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2018-05-15T19:45:00Z</dcterms:created>
  <dcterms:modified xsi:type="dcterms:W3CDTF">2018-05-15T19:45:00Z</dcterms:modified>
</cp:coreProperties>
</file>